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Times New Roman" w:eastAsia="黑体" w:cs="黑体"/>
          <w:sz w:val="44"/>
          <w:szCs w:val="36"/>
          <w:lang w:bidi="ar"/>
        </w:rPr>
      </w:pPr>
      <w:r>
        <w:rPr>
          <w:rFonts w:hint="eastAsia" w:ascii="黑体" w:hAnsi="Times New Roman" w:eastAsia="黑体" w:cs="黑体"/>
          <w:sz w:val="44"/>
          <w:szCs w:val="36"/>
          <w:lang w:bidi="ar"/>
        </w:rPr>
        <w:t>关于科研项目经费使用及报销有关事项的通知</w:t>
      </w:r>
    </w:p>
    <w:p>
      <w:pPr>
        <w:spacing w:line="520" w:lineRule="exact"/>
        <w:jc w:val="center"/>
        <w:rPr>
          <w:rFonts w:hint="eastAsia" w:ascii="黑体" w:hAnsi="Times New Roman" w:eastAsia="黑体" w:cs="黑体"/>
          <w:sz w:val="40"/>
          <w:szCs w:val="32"/>
          <w:lang w:eastAsia="zh-CN" w:bidi="ar"/>
        </w:rPr>
      </w:pPr>
      <w:r>
        <w:rPr>
          <w:rFonts w:hint="eastAsia" w:ascii="黑体" w:hAnsi="Times New Roman" w:eastAsia="黑体" w:cs="黑体"/>
          <w:sz w:val="40"/>
          <w:szCs w:val="32"/>
          <w:lang w:eastAsia="zh-CN" w:bidi="ar"/>
        </w:rPr>
        <w:t>（</w:t>
      </w:r>
      <w:r>
        <w:rPr>
          <w:rFonts w:hint="eastAsia" w:ascii="黑体" w:hAnsi="Times New Roman" w:eastAsia="黑体" w:cs="黑体"/>
          <w:sz w:val="40"/>
          <w:szCs w:val="32"/>
          <w:lang w:val="en-US" w:eastAsia="zh-CN" w:bidi="ar"/>
        </w:rPr>
        <w:t>2024年3月</w:t>
      </w:r>
      <w:r>
        <w:rPr>
          <w:rFonts w:hint="eastAsia" w:ascii="黑体" w:hAnsi="Times New Roman" w:eastAsia="黑体" w:cs="黑体"/>
          <w:sz w:val="40"/>
          <w:szCs w:val="32"/>
          <w:lang w:eastAsia="zh-CN" w:bidi="ar"/>
        </w:rPr>
        <w:t>）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</w:p>
    <w:p>
      <w:pPr>
        <w:spacing w:line="520" w:lineRule="exact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各项目组：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根据学校文件规定，我校科研项目经费使用以项目组为单位，实行项目负责人负责制。现将经费使用及报销有关事项通知如下。</w:t>
      </w:r>
    </w:p>
    <w:p>
      <w:pPr>
        <w:pStyle w:val="7"/>
        <w:numPr>
          <w:ilvl w:val="0"/>
          <w:numId w:val="1"/>
        </w:numPr>
        <w:spacing w:line="520" w:lineRule="exact"/>
        <w:ind w:firstLineChars="0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经费预算及授权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项目立项后，项目负责人根据项目经费总额编制预算，填写《南京城市职业学院（南京开放大学）科研项目经费预算表》（附件1），用A4纸打印1份报送至质量管理与科研处审批。质量管理与科研处审批后给项目负责人授予经费使用权限（劳务费单独授权），项目负责人即可登录财务系统查询及使用。</w:t>
      </w:r>
    </w:p>
    <w:p>
      <w:pPr>
        <w:pStyle w:val="7"/>
        <w:numPr>
          <w:ilvl w:val="0"/>
          <w:numId w:val="1"/>
        </w:numPr>
        <w:spacing w:line="520" w:lineRule="exact"/>
        <w:ind w:firstLineChars="0"/>
        <w:rPr>
          <w:rFonts w:ascii="黑体" w:hAnsi="宋体" w:eastAsia="黑体" w:cs="黑体"/>
          <w:sz w:val="32"/>
          <w:szCs w:val="32"/>
          <w:lang w:bidi="ar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经费使用及报销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在项目研究过程中，项目组应按照经费预算使用并报销相关费用。经费报销时，报销人员须登录学校财务系统填写并打印《南京城市职业学院预约报销单》，连同报销票据及附件报送质量管理与科研处审批。</w:t>
      </w:r>
      <w:r>
        <w:rPr>
          <w:rFonts w:hint="eastAsia" w:ascii="仿宋" w:hAnsi="仿宋" w:eastAsia="仿宋" w:cs="仿宋"/>
          <w:b/>
          <w:bCs/>
          <w:sz w:val="32"/>
          <w:szCs w:val="32"/>
          <w:lang w:bidi="ar"/>
        </w:rPr>
        <w:t>填写预约报销单时，应在摘要栏目中填有项目编号等信息（例如KY0000000劳务费）。</w:t>
      </w:r>
      <w:r>
        <w:rPr>
          <w:rFonts w:hint="eastAsia" w:ascii="仿宋" w:hAnsi="仿宋" w:eastAsia="仿宋" w:cs="仿宋"/>
          <w:sz w:val="32"/>
          <w:szCs w:val="32"/>
          <w:lang w:bidi="ar"/>
        </w:rPr>
        <w:t>如在项目研究过程中需变更经费预算的，项目负责人应填写《南京城市职业学院（南京开放大学）科研项目经费预算变更申请表》（附件2），用A4纸打印1份报送质量管理与科研处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审批</w:t>
      </w:r>
      <w:r>
        <w:rPr>
          <w:rFonts w:hint="eastAsia" w:ascii="仿宋" w:hAnsi="仿宋" w:eastAsia="仿宋" w:cs="仿宋"/>
          <w:sz w:val="32"/>
          <w:szCs w:val="32"/>
          <w:lang w:bidi="ar"/>
        </w:rPr>
        <w:t>备案。请各项目组合理安排经费支出，提高经费使用效率，减少报销次数。原则上结项前使用70%，结项后使用30%。</w:t>
      </w:r>
    </w:p>
    <w:p>
      <w:pPr>
        <w:pStyle w:val="7"/>
        <w:numPr>
          <w:ilvl w:val="0"/>
          <w:numId w:val="1"/>
        </w:numPr>
        <w:spacing w:line="520" w:lineRule="exact"/>
        <w:ind w:firstLineChars="0"/>
        <w:rPr>
          <w:rFonts w:ascii="黑体" w:hAnsi="宋体" w:eastAsia="黑体" w:cs="黑体"/>
          <w:sz w:val="32"/>
          <w:szCs w:val="32"/>
          <w:lang w:bidi="ar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经费决算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项目经费应在项目结项后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尽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快</w:t>
      </w:r>
      <w:r>
        <w:rPr>
          <w:rFonts w:hint="eastAsia" w:ascii="仿宋" w:hAnsi="仿宋" w:eastAsia="仿宋" w:cs="仿宋"/>
          <w:sz w:val="32"/>
          <w:szCs w:val="32"/>
          <w:lang w:bidi="ar"/>
        </w:rPr>
        <w:t>结清并做好经费决算工作，填写《南京城市职业学院（南京开放大学）科研项目经费决算表》（附件3），用A4纸打印1份报送质量管理与科研处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审批</w:t>
      </w:r>
      <w:r>
        <w:rPr>
          <w:rFonts w:hint="eastAsia" w:ascii="仿宋" w:hAnsi="仿宋" w:eastAsia="仿宋" w:cs="仿宋"/>
          <w:sz w:val="32"/>
          <w:szCs w:val="32"/>
          <w:lang w:bidi="ar"/>
        </w:rPr>
        <w:t>存档。</w:t>
      </w:r>
    </w:p>
    <w:p>
      <w:pPr>
        <w:pStyle w:val="7"/>
        <w:numPr>
          <w:ilvl w:val="0"/>
          <w:numId w:val="1"/>
        </w:numPr>
        <w:spacing w:line="520" w:lineRule="exact"/>
        <w:ind w:firstLineChars="0"/>
        <w:rPr>
          <w:rFonts w:ascii="黑体" w:hAnsi="宋体" w:eastAsia="黑体" w:cs="黑体"/>
          <w:sz w:val="32"/>
          <w:szCs w:val="32"/>
          <w:lang w:bidi="ar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其他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因财务系统年度更新，往年已有授权的须重新授权，请项目负责人联系质量管理与科研处。</w:t>
      </w:r>
    </w:p>
    <w:p>
      <w:pPr>
        <w:spacing w:line="52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2.</w:t>
      </w:r>
      <w:r>
        <w:rPr>
          <w:rFonts w:hint="eastAsia" w:ascii="仿宋" w:hAnsi="仿宋" w:eastAsia="仿宋" w:cs="仿宋"/>
          <w:sz w:val="32"/>
          <w:szCs w:val="32"/>
          <w:lang w:bidi="ar"/>
        </w:rPr>
        <w:t>相关材料可</w:t>
      </w:r>
      <w:r>
        <w:rPr>
          <w:rFonts w:hint="eastAsia" w:ascii="仿宋" w:hAnsi="仿宋" w:eastAsia="仿宋" w:cs="仿宋"/>
          <w:sz w:val="32"/>
          <w:szCs w:val="36"/>
          <w:lang w:bidi="ar"/>
        </w:rPr>
        <w:t>在学校质量管理与科研处网站“科研</w:t>
      </w:r>
      <w:r>
        <w:rPr>
          <w:rFonts w:hint="eastAsia" w:ascii="仿宋" w:hAnsi="仿宋" w:eastAsia="仿宋" w:cs="仿宋"/>
          <w:sz w:val="32"/>
          <w:szCs w:val="32"/>
          <w:lang w:bidi="ar"/>
        </w:rPr>
        <w:t>服务”中“下载中心”栏目下载。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3</w:t>
      </w:r>
      <w:r>
        <w:rPr>
          <w:rFonts w:hint="eastAsia" w:ascii="仿宋" w:hAnsi="仿宋" w:eastAsia="仿宋" w:cs="仿宋"/>
          <w:sz w:val="32"/>
          <w:szCs w:val="32"/>
          <w:lang w:bidi="ar"/>
        </w:rPr>
        <w:t>.未尽</w:t>
      </w:r>
      <w:r>
        <w:rPr>
          <w:rFonts w:ascii="仿宋" w:hAnsi="仿宋" w:eastAsia="仿宋" w:cs="仿宋"/>
          <w:sz w:val="32"/>
          <w:szCs w:val="32"/>
          <w:lang w:bidi="ar"/>
        </w:rPr>
        <w:t>事宜</w:t>
      </w:r>
      <w:r>
        <w:rPr>
          <w:rFonts w:hint="eastAsia" w:ascii="仿宋" w:hAnsi="仿宋" w:eastAsia="仿宋" w:cs="仿宋"/>
          <w:sz w:val="32"/>
          <w:szCs w:val="32"/>
          <w:lang w:bidi="ar"/>
        </w:rPr>
        <w:t>可咨询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质量管理与科研处，联系人：</w:t>
      </w:r>
      <w:r>
        <w:rPr>
          <w:rFonts w:hint="eastAsia" w:ascii="仿宋" w:hAnsi="仿宋" w:eastAsia="仿宋" w:cs="仿宋"/>
          <w:sz w:val="32"/>
          <w:szCs w:val="32"/>
          <w:lang w:bidi="ar"/>
        </w:rPr>
        <w:t>林龙</w:t>
      </w:r>
      <w:r>
        <w:rPr>
          <w:rFonts w:hint="eastAsia" w:ascii="仿宋" w:hAnsi="仿宋" w:eastAsia="仿宋" w:cs="仿宋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姚登旺</w:t>
      </w:r>
      <w:r>
        <w:rPr>
          <w:rFonts w:hint="eastAsia" w:ascii="仿宋" w:hAnsi="仿宋" w:eastAsia="仿宋" w:cs="仿宋"/>
          <w:sz w:val="32"/>
          <w:szCs w:val="32"/>
          <w:lang w:bidi="ar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附件：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1.南京城市职业学院（南京开放大学）科研项目经费预算表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2.南京城市职业学院（南京开放大学）科研项目经费预算变更申请表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3.南京城市职业学院（南京开放大学）科研项目经费决算表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  <w:lang w:bidi="ar"/>
        </w:rPr>
      </w:pPr>
    </w:p>
    <w:p>
      <w:pPr>
        <w:spacing w:line="520" w:lineRule="exac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质量管理与科研处</w:t>
      </w:r>
    </w:p>
    <w:p>
      <w:pPr>
        <w:spacing w:line="520" w:lineRule="exac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4</w:t>
      </w:r>
      <w:r>
        <w:rPr>
          <w:rFonts w:hint="eastAsia" w:ascii="仿宋" w:hAnsi="仿宋" w:eastAsia="仿宋" w:cs="仿宋"/>
          <w:sz w:val="32"/>
          <w:szCs w:val="32"/>
          <w:lang w:bidi="ar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3</w:t>
      </w:r>
      <w:r>
        <w:rPr>
          <w:rFonts w:hint="eastAsia" w:ascii="仿宋" w:hAnsi="仿宋" w:eastAsia="仿宋" w:cs="仿宋"/>
          <w:sz w:val="32"/>
          <w:szCs w:val="32"/>
          <w:lang w:bidi="ar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7</w:t>
      </w:r>
      <w:r>
        <w:rPr>
          <w:rFonts w:hint="eastAsia" w:ascii="仿宋" w:hAnsi="仿宋" w:eastAsia="仿宋" w:cs="仿宋"/>
          <w:sz w:val="32"/>
          <w:szCs w:val="32"/>
          <w:lang w:bidi="ar"/>
        </w:rPr>
        <w:t>日</w:t>
      </w:r>
    </w:p>
    <w:sectPr>
      <w:pgSz w:w="11906" w:h="16838"/>
      <w:pgMar w:top="2041" w:right="1247" w:bottom="1588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734245"/>
    <w:multiLevelType w:val="multilevel"/>
    <w:tmpl w:val="01734245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1ZWE1MzVlNTk4MDM4MjRlZDhkMTIzYmRkMDMwZTgifQ=="/>
  </w:docVars>
  <w:rsids>
    <w:rsidRoot w:val="004F0B0F"/>
    <w:rsid w:val="000B2FB2"/>
    <w:rsid w:val="001D3546"/>
    <w:rsid w:val="001E0980"/>
    <w:rsid w:val="00277CB4"/>
    <w:rsid w:val="002811C4"/>
    <w:rsid w:val="002A4A82"/>
    <w:rsid w:val="002A5594"/>
    <w:rsid w:val="002C3AFD"/>
    <w:rsid w:val="00330D8E"/>
    <w:rsid w:val="0033557B"/>
    <w:rsid w:val="00346AEC"/>
    <w:rsid w:val="003A37C5"/>
    <w:rsid w:val="004275E6"/>
    <w:rsid w:val="004477CE"/>
    <w:rsid w:val="0049318C"/>
    <w:rsid w:val="004A36E2"/>
    <w:rsid w:val="004F0B0F"/>
    <w:rsid w:val="0051074B"/>
    <w:rsid w:val="005157D9"/>
    <w:rsid w:val="005B53AC"/>
    <w:rsid w:val="007A6E3D"/>
    <w:rsid w:val="007B46FC"/>
    <w:rsid w:val="00816B10"/>
    <w:rsid w:val="00831208"/>
    <w:rsid w:val="0084400F"/>
    <w:rsid w:val="008E7198"/>
    <w:rsid w:val="00916A00"/>
    <w:rsid w:val="009172CB"/>
    <w:rsid w:val="0096088E"/>
    <w:rsid w:val="009B7BE7"/>
    <w:rsid w:val="009F39F8"/>
    <w:rsid w:val="00A05035"/>
    <w:rsid w:val="00A05C6F"/>
    <w:rsid w:val="00A32A49"/>
    <w:rsid w:val="00A3732B"/>
    <w:rsid w:val="00AD0785"/>
    <w:rsid w:val="00AE6519"/>
    <w:rsid w:val="00B2445C"/>
    <w:rsid w:val="00B52F2F"/>
    <w:rsid w:val="00B62B8A"/>
    <w:rsid w:val="00B64DD3"/>
    <w:rsid w:val="00B73260"/>
    <w:rsid w:val="00BB37B0"/>
    <w:rsid w:val="00BC4299"/>
    <w:rsid w:val="00BD4A6B"/>
    <w:rsid w:val="00BE3C98"/>
    <w:rsid w:val="00BE64D3"/>
    <w:rsid w:val="00C61CCA"/>
    <w:rsid w:val="00C80925"/>
    <w:rsid w:val="00C84E3D"/>
    <w:rsid w:val="00CC52F1"/>
    <w:rsid w:val="00CE7300"/>
    <w:rsid w:val="00D20431"/>
    <w:rsid w:val="00D3077E"/>
    <w:rsid w:val="00DA4810"/>
    <w:rsid w:val="00DF5B18"/>
    <w:rsid w:val="00E316B2"/>
    <w:rsid w:val="00E6130B"/>
    <w:rsid w:val="00E65946"/>
    <w:rsid w:val="00E720C9"/>
    <w:rsid w:val="00EA2274"/>
    <w:rsid w:val="00EA3136"/>
    <w:rsid w:val="00EA3D06"/>
    <w:rsid w:val="00EC7DA6"/>
    <w:rsid w:val="00EF4040"/>
    <w:rsid w:val="00F353F1"/>
    <w:rsid w:val="029E162E"/>
    <w:rsid w:val="0F3A26DF"/>
    <w:rsid w:val="10200B88"/>
    <w:rsid w:val="10AB4B20"/>
    <w:rsid w:val="10EF6A73"/>
    <w:rsid w:val="11521191"/>
    <w:rsid w:val="197C1116"/>
    <w:rsid w:val="19CA0B03"/>
    <w:rsid w:val="1A6B6F42"/>
    <w:rsid w:val="1F8F1DDF"/>
    <w:rsid w:val="202E06A5"/>
    <w:rsid w:val="208974D3"/>
    <w:rsid w:val="22EC1AEA"/>
    <w:rsid w:val="2D2D6610"/>
    <w:rsid w:val="2EAB071C"/>
    <w:rsid w:val="348808FB"/>
    <w:rsid w:val="35D338F9"/>
    <w:rsid w:val="37CE75B8"/>
    <w:rsid w:val="38026BAD"/>
    <w:rsid w:val="3B6B7B7D"/>
    <w:rsid w:val="3CEA68D5"/>
    <w:rsid w:val="3FEE1C38"/>
    <w:rsid w:val="434D778E"/>
    <w:rsid w:val="47EF0BD0"/>
    <w:rsid w:val="49647DDE"/>
    <w:rsid w:val="4B931F85"/>
    <w:rsid w:val="4E943728"/>
    <w:rsid w:val="4F214E82"/>
    <w:rsid w:val="59123D87"/>
    <w:rsid w:val="599E588D"/>
    <w:rsid w:val="5A386DE8"/>
    <w:rsid w:val="5AF32D0E"/>
    <w:rsid w:val="62CB6A86"/>
    <w:rsid w:val="66F656DA"/>
    <w:rsid w:val="673A0214"/>
    <w:rsid w:val="6AA162E3"/>
    <w:rsid w:val="7212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" w:cs="仿宋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Zhuozhengsoft</Company>
  <Pages>2</Pages>
  <Words>790</Words>
  <Characters>830</Characters>
  <Lines>6</Lines>
  <Paragraphs>1</Paragraphs>
  <TotalTime>88</TotalTime>
  <ScaleCrop>false</ScaleCrop>
  <LinksUpToDate>false</LinksUpToDate>
  <CharactersWithSpaces>830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2022-03-23T01:18:00Z</dcterms:created>
  <dc:creator>somebody</dc:creator>
  <cp:lastModifiedBy>LinLong</cp:lastModifiedBy>
  <cp:lastPrinted>2024-03-07T00:17:23Z</cp:lastPrinted>
  <dcterms:modified xsi:type="dcterms:W3CDTF">2024-03-07T00:19:25Z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072653E867534186B0B74E68273BFC1F</vt:lpwstr>
  </property>
</Properties>
</file>